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D27" w:rsidRPr="00EC2B3F" w:rsidRDefault="005712C4" w:rsidP="000F12AC">
      <w:pPr>
        <w:jc w:val="center"/>
        <w:rPr>
          <w:rFonts w:asciiTheme="minorEastAsia" w:hAnsiTheme="minorEastAsia"/>
          <w:b/>
          <w:sz w:val="44"/>
          <w:szCs w:val="44"/>
        </w:rPr>
      </w:pPr>
      <w:r w:rsidRPr="00EC2B3F">
        <w:rPr>
          <w:rFonts w:asciiTheme="minorEastAsia" w:hAnsiTheme="minorEastAsia" w:hint="eastAsia"/>
          <w:b/>
          <w:sz w:val="44"/>
          <w:szCs w:val="44"/>
        </w:rPr>
        <w:t>公豬車使用說明</w:t>
      </w:r>
    </w:p>
    <w:p w:rsidR="005712C4" w:rsidRPr="000F12AC" w:rsidRDefault="005712C4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使用公豬車需</w:t>
      </w:r>
      <w:r w:rsidRPr="000F12AC">
        <w:rPr>
          <w:rFonts w:hint="eastAsia"/>
          <w:b/>
          <w:sz w:val="28"/>
          <w:szCs w:val="28"/>
        </w:rPr>
        <w:t>2</w:t>
      </w:r>
      <w:r w:rsidRPr="000F12AC">
        <w:rPr>
          <w:rFonts w:hint="eastAsia"/>
          <w:b/>
          <w:sz w:val="28"/>
          <w:szCs w:val="28"/>
        </w:rPr>
        <w:t>天前</w:t>
      </w:r>
      <w:r w:rsidRPr="000F12AC">
        <w:rPr>
          <w:rFonts w:hint="eastAsia"/>
          <w:sz w:val="28"/>
          <w:szCs w:val="28"/>
        </w:rPr>
        <w:t>先將公豬移到柵欄</w:t>
      </w:r>
      <w:r w:rsidRPr="000F12AC">
        <w:rPr>
          <w:rFonts w:hint="eastAsia"/>
          <w:sz w:val="28"/>
          <w:szCs w:val="28"/>
        </w:rPr>
        <w:t>(</w:t>
      </w:r>
      <w:r w:rsidRPr="000F12AC">
        <w:rPr>
          <w:rFonts w:hint="eastAsia"/>
          <w:sz w:val="28"/>
          <w:szCs w:val="28"/>
        </w:rPr>
        <w:t>母豬欄</w:t>
      </w:r>
      <w:r w:rsidRPr="000F12AC">
        <w:rPr>
          <w:rFonts w:hint="eastAsia"/>
          <w:sz w:val="28"/>
          <w:szCs w:val="28"/>
        </w:rPr>
        <w:t>)</w:t>
      </w:r>
      <w:r w:rsidRPr="000F12AC">
        <w:rPr>
          <w:rFonts w:hint="eastAsia"/>
          <w:sz w:val="28"/>
          <w:szCs w:val="28"/>
        </w:rPr>
        <w:t>內</w:t>
      </w:r>
    </w:p>
    <w:p w:rsidR="00C959E6" w:rsidRDefault="005712C4" w:rsidP="00B5776A">
      <w:pPr>
        <w:pStyle w:val="a3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0F12AC">
        <w:rPr>
          <w:rFonts w:hint="eastAsia"/>
          <w:sz w:val="28"/>
          <w:szCs w:val="28"/>
        </w:rPr>
        <w:t>當天早上</w:t>
      </w:r>
      <w:r w:rsidRPr="000F12AC">
        <w:rPr>
          <w:rFonts w:hint="eastAsia"/>
          <w:b/>
          <w:sz w:val="28"/>
          <w:szCs w:val="28"/>
        </w:rPr>
        <w:t>減少</w:t>
      </w:r>
      <w:r w:rsidRPr="000F12AC">
        <w:rPr>
          <w:rFonts w:hint="eastAsia"/>
          <w:sz w:val="28"/>
          <w:szCs w:val="28"/>
        </w:rPr>
        <w:t>公豬的</w:t>
      </w:r>
      <w:proofErr w:type="gramStart"/>
      <w:r w:rsidRPr="000F12AC">
        <w:rPr>
          <w:rFonts w:hint="eastAsia"/>
          <w:sz w:val="28"/>
          <w:szCs w:val="28"/>
        </w:rPr>
        <w:t>餵飼量</w:t>
      </w:r>
      <w:proofErr w:type="gramEnd"/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並在公豬車上灑一些飼料</w:t>
      </w:r>
    </w:p>
    <w:p w:rsidR="00717BA3" w:rsidRDefault="00717BA3" w:rsidP="00B5776A">
      <w:pPr>
        <w:pStyle w:val="a3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 w:rsidRPr="00717BA3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29.15pt;margin-top:73.8pt;width:42.6pt;height:32.1pt;z-index:251671552;mso-width-relative:margin;mso-height-relative:margin" filled="f" strokecolor="red" strokeweight="2.25pt">
            <v:textbox>
              <w:txbxContent>
                <w:p w:rsidR="00717BA3" w:rsidRDefault="00717BA3"/>
              </w:txbxContent>
            </v:textbox>
          </v:shape>
        </w:pict>
      </w:r>
      <w:r>
        <w:rPr>
          <w:rFonts w:hint="eastAsia"/>
          <w:sz w:val="28"/>
          <w:szCs w:val="28"/>
        </w:rPr>
        <w:t>開啟到</w:t>
      </w:r>
      <w:r>
        <w:rPr>
          <w:rFonts w:hint="eastAsia"/>
          <w:sz w:val="28"/>
          <w:szCs w:val="28"/>
        </w:rPr>
        <w:t xml:space="preserve">ON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95525" cy="2056273"/>
            <wp:effectExtent l="19050" t="0" r="9525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</w:t>
      </w:r>
    </w:p>
    <w:p w:rsidR="00717BA3" w:rsidRDefault="00964440" w:rsidP="00B5776A">
      <w:pPr>
        <w:pStyle w:val="a3"/>
        <w:numPr>
          <w:ilvl w:val="0"/>
          <w:numId w:val="1"/>
        </w:numPr>
        <w:ind w:leftChars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202" style="position:absolute;left:0;text-align:left;margin-left:229.5pt;margin-top:42.75pt;width:30pt;height:67.5pt;z-index:251672576;mso-width-relative:margin;mso-height-relative:margin" filled="f" strokecolor="red" strokeweight="3pt">
            <v:textbox>
              <w:txbxContent>
                <w:p w:rsidR="00717BA3" w:rsidRDefault="00717BA3" w:rsidP="00717BA3"/>
              </w:txbxContent>
            </v:textbox>
          </v:shape>
        </w:pict>
      </w:r>
      <w:r w:rsidR="00717BA3">
        <w:rPr>
          <w:noProof/>
          <w:sz w:val="28"/>
          <w:szCs w:val="28"/>
        </w:rPr>
        <w:pict>
          <v:shape id="_x0000_s1032" type="#_x0000_t202" style="position:absolute;left:0;text-align:left;margin-left:311.35pt;margin-top:63.5pt;width:45pt;height:28.75pt;z-index:251664384;mso-width-relative:margin;mso-height-relative:margin" strokecolor="white [3212]">
            <v:textbox>
              <w:txbxContent>
                <w:p w:rsidR="00E23469" w:rsidRDefault="00E23469">
                  <w:r>
                    <w:rPr>
                      <w:rFonts w:hint="eastAsia"/>
                    </w:rPr>
                    <w:t>前進</w:t>
                  </w:r>
                </w:p>
              </w:txbxContent>
            </v:textbox>
          </v:shape>
        </w:pict>
      </w:r>
      <w:r w:rsidR="00717BA3">
        <w:rPr>
          <w:noProof/>
          <w:sz w:val="28"/>
          <w:szCs w:val="28"/>
        </w:rPr>
        <w:pict>
          <v:shape id="_x0000_s1033" type="#_x0000_t202" style="position:absolute;left:0;text-align:left;margin-left:96.2pt;margin-top:63.5pt;width:39.65pt;height:25.75pt;z-index:251665408;mso-width-relative:margin;mso-height-relative:margin" strokecolor="white [3212]">
            <v:textbox>
              <w:txbxContent>
                <w:p w:rsidR="00E23469" w:rsidRDefault="00E23469" w:rsidP="00E23469">
                  <w:r>
                    <w:rPr>
                      <w:rFonts w:hint="eastAsia"/>
                    </w:rPr>
                    <w:t>後退</w:t>
                  </w:r>
                </w:p>
              </w:txbxContent>
            </v:textbox>
          </v:shape>
        </w:pict>
      </w:r>
      <w:r w:rsidR="00717BA3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59.5pt;margin-top:75.75pt;width:51.85pt;height:.75pt;z-index:251662336" o:connectortype="straight">
            <v:stroke endarrow="block"/>
          </v:shape>
        </w:pict>
      </w:r>
      <w:r w:rsidR="00717BA3">
        <w:rPr>
          <w:noProof/>
          <w:sz w:val="28"/>
          <w:szCs w:val="28"/>
        </w:rPr>
        <w:pict>
          <v:shape id="_x0000_s1034" type="#_x0000_t32" style="position:absolute;left:0;text-align:left;margin-left:134.35pt;margin-top:75.75pt;width:57.75pt;height:0;flip:x;z-index:251666432" o:connectortype="straight">
            <v:stroke endarrow="block"/>
          </v:shape>
        </w:pict>
      </w:r>
      <w:r w:rsidR="00717BA3">
        <w:rPr>
          <w:rFonts w:hint="eastAsia"/>
          <w:noProof/>
          <w:sz w:val="28"/>
          <w:szCs w:val="28"/>
        </w:rPr>
        <w:pict>
          <v:shape id="_x0000_s1043" type="#_x0000_t202" style="position:absolute;left:0;text-align:left;margin-left:192.1pt;margin-top:42.75pt;width:29.9pt;height:67.5pt;z-index:251673600;mso-width-relative:margin;mso-height-relative:margin" filled="f" strokecolor="red" strokeweight="3pt">
            <v:textbox>
              <w:txbxContent>
                <w:p w:rsidR="00717BA3" w:rsidRDefault="00717BA3" w:rsidP="00717BA3"/>
              </w:txbxContent>
            </v:textbox>
          </v:shape>
        </w:pict>
      </w:r>
      <w:r w:rsidR="00717BA3" w:rsidRPr="000F12AC">
        <w:rPr>
          <w:rFonts w:hint="eastAsia"/>
          <w:sz w:val="28"/>
          <w:szCs w:val="28"/>
        </w:rPr>
        <w:t>使用遙控器控制前進後退</w:t>
      </w:r>
      <w:r w:rsidR="00717BA3" w:rsidRPr="00717BA3">
        <w:rPr>
          <w:rFonts w:hint="eastAsia"/>
          <w:sz w:val="28"/>
          <w:szCs w:val="28"/>
        </w:rPr>
        <w:drawing>
          <wp:inline distT="0" distB="0" distL="0" distR="0">
            <wp:extent cx="1304925" cy="2029883"/>
            <wp:effectExtent l="19050" t="0" r="9525" b="0"/>
            <wp:docPr id="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7BA3">
        <w:rPr>
          <w:rFonts w:hint="eastAsia"/>
          <w:sz w:val="28"/>
          <w:szCs w:val="28"/>
        </w:rPr>
        <w:t>,</w:t>
      </w:r>
      <w:r w:rsidR="00717BA3">
        <w:rPr>
          <w:rFonts w:hint="eastAsia"/>
          <w:sz w:val="28"/>
          <w:szCs w:val="28"/>
        </w:rPr>
        <w:t>直到公豬前</w:t>
      </w:r>
    </w:p>
    <w:p w:rsidR="00717BA3" w:rsidRPr="00717BA3" w:rsidRDefault="00717BA3" w:rsidP="00717BA3">
      <w:pPr>
        <w:rPr>
          <w:sz w:val="28"/>
          <w:szCs w:val="28"/>
        </w:rPr>
      </w:pPr>
    </w:p>
    <w:p w:rsidR="00C959E6" w:rsidRPr="000F12AC" w:rsidRDefault="00DC27CF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打開公豬車前</w:t>
      </w:r>
      <w:r w:rsidRPr="000F12AC">
        <w:rPr>
          <w:rFonts w:hint="eastAsia"/>
          <w:sz w:val="28"/>
          <w:szCs w:val="28"/>
        </w:rPr>
        <w:t>.</w:t>
      </w:r>
      <w:r w:rsidRPr="000F12AC">
        <w:rPr>
          <w:rFonts w:hint="eastAsia"/>
          <w:sz w:val="28"/>
          <w:szCs w:val="28"/>
        </w:rPr>
        <w:t>後門</w:t>
      </w:r>
      <w:r w:rsidRPr="000F12AC">
        <w:rPr>
          <w:rFonts w:hint="eastAsia"/>
          <w:sz w:val="28"/>
          <w:szCs w:val="28"/>
        </w:rPr>
        <w:t>,</w:t>
      </w:r>
      <w:r w:rsidR="00C959E6" w:rsidRPr="000F12AC">
        <w:rPr>
          <w:rFonts w:hint="eastAsia"/>
          <w:sz w:val="28"/>
          <w:szCs w:val="28"/>
        </w:rPr>
        <w:t xml:space="preserve"> </w:t>
      </w:r>
      <w:r w:rsidR="00C959E6" w:rsidRPr="000F12AC">
        <w:rPr>
          <w:rFonts w:hint="eastAsia"/>
          <w:noProof/>
          <w:sz w:val="28"/>
          <w:szCs w:val="28"/>
        </w:rPr>
        <w:drawing>
          <wp:inline distT="0" distB="0" distL="0" distR="0">
            <wp:extent cx="1981200" cy="1759699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5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E6" w:rsidRPr="000F12AC" w:rsidRDefault="00DC27CF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lastRenderedPageBreak/>
        <w:t>移除橫</w:t>
      </w:r>
      <w:proofErr w:type="gramStart"/>
      <w:r w:rsidRPr="000F12AC">
        <w:rPr>
          <w:rFonts w:hint="eastAsia"/>
          <w:sz w:val="28"/>
          <w:szCs w:val="28"/>
        </w:rPr>
        <w:t>桿</w:t>
      </w:r>
      <w:proofErr w:type="gramEnd"/>
      <w:r w:rsidRPr="000F12AC">
        <w:rPr>
          <w:rFonts w:hint="eastAsia"/>
          <w:sz w:val="28"/>
          <w:szCs w:val="28"/>
        </w:rPr>
        <w:t>,</w:t>
      </w:r>
      <w:r w:rsidR="00C959E6" w:rsidRPr="000F12AC">
        <w:rPr>
          <w:rFonts w:hint="eastAsia"/>
          <w:sz w:val="28"/>
          <w:szCs w:val="28"/>
        </w:rPr>
        <w:t xml:space="preserve">          </w:t>
      </w:r>
      <w:r w:rsidR="00C959E6" w:rsidRPr="000F12AC">
        <w:rPr>
          <w:rFonts w:hint="eastAsia"/>
          <w:noProof/>
          <w:sz w:val="28"/>
          <w:szCs w:val="28"/>
        </w:rPr>
        <w:drawing>
          <wp:inline distT="0" distB="0" distL="0" distR="0">
            <wp:extent cx="1969775" cy="1476375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541" w:rsidRPr="000F12AC" w:rsidRDefault="00831541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側擋板</w:t>
      </w:r>
      <w:r w:rsidRPr="000F12AC">
        <w:rPr>
          <w:rFonts w:hint="eastAsia"/>
          <w:b/>
          <w:sz w:val="28"/>
          <w:szCs w:val="28"/>
        </w:rPr>
        <w:t>取下</w:t>
      </w:r>
      <w:r w:rsidRPr="000F12AC">
        <w:rPr>
          <w:rFonts w:hint="eastAsia"/>
          <w:sz w:val="28"/>
          <w:szCs w:val="28"/>
        </w:rPr>
        <w:t xml:space="preserve">        </w:t>
      </w:r>
      <w:r w:rsidRPr="000F12AC">
        <w:rPr>
          <w:rFonts w:hint="eastAsia"/>
          <w:noProof/>
          <w:sz w:val="28"/>
          <w:szCs w:val="28"/>
        </w:rPr>
        <w:drawing>
          <wp:inline distT="0" distB="0" distL="0" distR="0">
            <wp:extent cx="2063796" cy="1657350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96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9E6" w:rsidRPr="000F12AC" w:rsidRDefault="00C959E6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兩</w:t>
      </w:r>
      <w:r w:rsidR="00DC27CF" w:rsidRPr="000F12AC">
        <w:rPr>
          <w:rFonts w:hint="eastAsia"/>
          <w:sz w:val="28"/>
          <w:szCs w:val="28"/>
        </w:rPr>
        <w:t>側窗</w:t>
      </w:r>
      <w:proofErr w:type="gramStart"/>
      <w:r w:rsidR="00DC27CF" w:rsidRPr="000F12AC">
        <w:rPr>
          <w:rFonts w:hint="eastAsia"/>
          <w:sz w:val="28"/>
          <w:szCs w:val="28"/>
        </w:rPr>
        <w:t>桿</w:t>
      </w:r>
      <w:proofErr w:type="gramEnd"/>
      <w:r w:rsidR="00DC27CF" w:rsidRPr="000F12AC">
        <w:rPr>
          <w:rFonts w:hint="eastAsia"/>
          <w:sz w:val="28"/>
          <w:szCs w:val="28"/>
        </w:rPr>
        <w:t>開到最大</w:t>
      </w:r>
      <w:r w:rsidRPr="000F12AC">
        <w:rPr>
          <w:rFonts w:hint="eastAsia"/>
          <w:sz w:val="28"/>
          <w:szCs w:val="28"/>
        </w:rPr>
        <w:t xml:space="preserve">  </w:t>
      </w:r>
      <w:r w:rsidRPr="000F12AC">
        <w:rPr>
          <w:rFonts w:hint="eastAsia"/>
          <w:noProof/>
          <w:sz w:val="28"/>
          <w:szCs w:val="28"/>
        </w:rPr>
        <w:drawing>
          <wp:inline distT="0" distB="0" distL="0" distR="0">
            <wp:extent cx="994701" cy="1962150"/>
            <wp:effectExtent l="1905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0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2AC">
        <w:rPr>
          <w:rFonts w:hint="eastAsia"/>
          <w:sz w:val="28"/>
          <w:szCs w:val="28"/>
        </w:rPr>
        <w:t xml:space="preserve">  </w:t>
      </w:r>
      <w:r w:rsidR="00DC27CF" w:rsidRPr="000F12AC">
        <w:rPr>
          <w:rFonts w:hint="eastAsia"/>
          <w:sz w:val="28"/>
          <w:szCs w:val="28"/>
        </w:rPr>
        <w:t>,</w:t>
      </w:r>
    </w:p>
    <w:p w:rsidR="005712C4" w:rsidRPr="000F12AC" w:rsidRDefault="00DC27CF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封鎖所有出口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盡可能讓公豬直接上公豬車</w:t>
      </w:r>
      <w:r w:rsidRPr="000F12AC">
        <w:rPr>
          <w:rFonts w:hint="eastAsia"/>
          <w:sz w:val="28"/>
          <w:szCs w:val="28"/>
        </w:rPr>
        <w:t>.</w:t>
      </w:r>
    </w:p>
    <w:p w:rsidR="00B5776A" w:rsidRPr="000F12AC" w:rsidRDefault="00B5776A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公豬上車後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前後門同時關閉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並將橫</w:t>
      </w:r>
      <w:proofErr w:type="gramStart"/>
      <w:r w:rsidRPr="000F12AC">
        <w:rPr>
          <w:rFonts w:hint="eastAsia"/>
          <w:sz w:val="28"/>
          <w:szCs w:val="28"/>
        </w:rPr>
        <w:t>桿</w:t>
      </w:r>
      <w:proofErr w:type="gramEnd"/>
      <w:r w:rsidRPr="000F12AC">
        <w:rPr>
          <w:rFonts w:hint="eastAsia"/>
          <w:sz w:val="28"/>
          <w:szCs w:val="28"/>
        </w:rPr>
        <w:t>放上</w:t>
      </w:r>
      <w:r w:rsidRPr="000F12AC">
        <w:rPr>
          <w:rFonts w:hint="eastAsia"/>
          <w:sz w:val="28"/>
          <w:szCs w:val="28"/>
        </w:rPr>
        <w:t>(</w:t>
      </w:r>
      <w:r w:rsidRPr="000F12AC">
        <w:rPr>
          <w:rFonts w:hint="eastAsia"/>
          <w:sz w:val="28"/>
          <w:szCs w:val="28"/>
        </w:rPr>
        <w:t>橫</w:t>
      </w:r>
      <w:proofErr w:type="gramStart"/>
      <w:r w:rsidRPr="000F12AC">
        <w:rPr>
          <w:rFonts w:hint="eastAsia"/>
          <w:sz w:val="28"/>
          <w:szCs w:val="28"/>
        </w:rPr>
        <w:t>桿</w:t>
      </w:r>
      <w:proofErr w:type="gramEnd"/>
      <w:r w:rsidRPr="000F12AC">
        <w:rPr>
          <w:rFonts w:hint="eastAsia"/>
          <w:sz w:val="28"/>
          <w:szCs w:val="28"/>
        </w:rPr>
        <w:t>不可放太高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以免造成公豬不舒服</w:t>
      </w:r>
      <w:r w:rsidRPr="000F12AC">
        <w:rPr>
          <w:rFonts w:hint="eastAsia"/>
          <w:sz w:val="28"/>
          <w:szCs w:val="28"/>
        </w:rPr>
        <w:t>)</w:t>
      </w:r>
    </w:p>
    <w:p w:rsidR="00C959E6" w:rsidRPr="000F12AC" w:rsidRDefault="00C959E6" w:rsidP="005712C4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若公豬在車上出現緊張的情形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等</w:t>
      </w:r>
      <w:proofErr w:type="gramStart"/>
      <w:r w:rsidRPr="000F12AC">
        <w:rPr>
          <w:rFonts w:hint="eastAsia"/>
          <w:sz w:val="28"/>
          <w:szCs w:val="28"/>
        </w:rPr>
        <w:t>牠</w:t>
      </w:r>
      <w:proofErr w:type="gramEnd"/>
      <w:r w:rsidRPr="000F12AC">
        <w:rPr>
          <w:rFonts w:hint="eastAsia"/>
          <w:sz w:val="28"/>
          <w:szCs w:val="28"/>
        </w:rPr>
        <w:t>冷靜後再操作公豬車</w:t>
      </w:r>
    </w:p>
    <w:p w:rsidR="00717BA3" w:rsidRPr="00717BA3" w:rsidRDefault="00B5776A" w:rsidP="00717BA3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proofErr w:type="gramStart"/>
      <w:r w:rsidRPr="000F12AC">
        <w:rPr>
          <w:rFonts w:hint="eastAsia"/>
          <w:sz w:val="28"/>
          <w:szCs w:val="28"/>
        </w:rPr>
        <w:t>將側擋板</w:t>
      </w:r>
      <w:proofErr w:type="gramEnd"/>
      <w:r w:rsidRPr="000F12AC">
        <w:rPr>
          <w:rFonts w:hint="eastAsia"/>
          <w:sz w:val="28"/>
          <w:szCs w:val="28"/>
        </w:rPr>
        <w:t>裝上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且將一側窗</w:t>
      </w:r>
      <w:proofErr w:type="gramStart"/>
      <w:r w:rsidRPr="000F12AC">
        <w:rPr>
          <w:rFonts w:hint="eastAsia"/>
          <w:sz w:val="28"/>
          <w:szCs w:val="28"/>
        </w:rPr>
        <w:t>桿</w:t>
      </w:r>
      <w:proofErr w:type="gramEnd"/>
      <w:r w:rsidRPr="000F12AC">
        <w:rPr>
          <w:rFonts w:hint="eastAsia"/>
          <w:sz w:val="28"/>
          <w:szCs w:val="28"/>
        </w:rPr>
        <w:t>調整至僅</w:t>
      </w:r>
      <w:proofErr w:type="gramStart"/>
      <w:r w:rsidRPr="000F12AC">
        <w:rPr>
          <w:rFonts w:hint="eastAsia"/>
          <w:sz w:val="28"/>
          <w:szCs w:val="28"/>
        </w:rPr>
        <w:t>供豬口鼻可</w:t>
      </w:r>
      <w:proofErr w:type="gramEnd"/>
      <w:r w:rsidRPr="000F12AC">
        <w:rPr>
          <w:rFonts w:hint="eastAsia"/>
          <w:sz w:val="28"/>
          <w:szCs w:val="28"/>
        </w:rPr>
        <w:t>出來</w:t>
      </w:r>
    </w:p>
    <w:p w:rsidR="005A56F2" w:rsidRPr="00717BA3" w:rsidRDefault="00717BA3" w:rsidP="005A56F2">
      <w:pPr>
        <w:pStyle w:val="a3"/>
        <w:numPr>
          <w:ilvl w:val="0"/>
          <w:numId w:val="1"/>
        </w:numPr>
        <w:ind w:leftChars="0"/>
        <w:rPr>
          <w:sz w:val="28"/>
          <w:szCs w:val="28"/>
        </w:rPr>
      </w:pPr>
      <w:r w:rsidRPr="000F12AC">
        <w:rPr>
          <w:rFonts w:hint="eastAsia"/>
          <w:noProof/>
          <w:sz w:val="28"/>
          <w:szCs w:val="28"/>
        </w:rPr>
        <w:t xml:space="preserve"> </w:t>
      </w:r>
      <w:r w:rsidR="005A56F2" w:rsidRPr="00717BA3">
        <w:rPr>
          <w:rFonts w:hint="eastAsia"/>
          <w:sz w:val="28"/>
          <w:szCs w:val="28"/>
        </w:rPr>
        <w:t>公</w:t>
      </w:r>
      <w:proofErr w:type="gramStart"/>
      <w:r w:rsidR="005A56F2" w:rsidRPr="00717BA3">
        <w:rPr>
          <w:rFonts w:hint="eastAsia"/>
          <w:sz w:val="28"/>
          <w:szCs w:val="28"/>
        </w:rPr>
        <w:t>豬移至待配</w:t>
      </w:r>
      <w:proofErr w:type="gramEnd"/>
      <w:r w:rsidR="005A56F2" w:rsidRPr="00717BA3">
        <w:rPr>
          <w:rFonts w:hint="eastAsia"/>
          <w:sz w:val="28"/>
          <w:szCs w:val="28"/>
        </w:rPr>
        <w:t>母豬區後</w:t>
      </w:r>
      <w:r>
        <w:rPr>
          <w:rFonts w:hint="eastAsia"/>
          <w:sz w:val="28"/>
          <w:szCs w:val="28"/>
        </w:rPr>
        <w:t>,</w:t>
      </w:r>
      <w:r w:rsidR="005A56F2" w:rsidRPr="00717BA3">
        <w:rPr>
          <w:rFonts w:hint="eastAsia"/>
          <w:sz w:val="28"/>
          <w:szCs w:val="28"/>
        </w:rPr>
        <w:t>可結合母豬沙袋使用</w:t>
      </w:r>
    </w:p>
    <w:p w:rsidR="005A56F2" w:rsidRPr="000F12AC" w:rsidRDefault="004B31F3" w:rsidP="005A56F2">
      <w:pPr>
        <w:pStyle w:val="a3"/>
        <w:ind w:leftChars="0"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7" type="#_x0000_t32" style="position:absolute;left:0;text-align:left;margin-left:205.5pt;margin-top:18pt;width:18pt;height:.05pt;z-index:2516684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355.5pt;margin-top:18pt;width:20.25pt;height:.75pt;flip:y;z-index:251669504" o:connectortype="straight">
            <v:stroke endarrow="block"/>
          </v:shape>
        </w:pict>
      </w:r>
      <w:r>
        <w:rPr>
          <w:rFonts w:hint="eastAsia"/>
          <w:sz w:val="28"/>
          <w:szCs w:val="28"/>
        </w:rPr>
        <w:t>公豬車移</w:t>
      </w:r>
      <w:r w:rsidR="005A56F2" w:rsidRPr="000F12AC">
        <w:rPr>
          <w:rFonts w:hint="eastAsia"/>
          <w:sz w:val="28"/>
          <w:szCs w:val="28"/>
        </w:rPr>
        <w:t>到母豬前</w:t>
      </w:r>
      <w:r>
        <w:rPr>
          <w:rFonts w:hint="eastAsia"/>
          <w:sz w:val="28"/>
          <w:szCs w:val="28"/>
        </w:rPr>
        <w:t>停</w:t>
      </w:r>
      <w:r w:rsidR="0072630E">
        <w:rPr>
          <w:rFonts w:hint="eastAsia"/>
          <w:sz w:val="28"/>
          <w:szCs w:val="28"/>
        </w:rPr>
        <w:t>10-15</w:t>
      </w:r>
      <w:r w:rsidR="0072630E">
        <w:rPr>
          <w:rFonts w:hint="eastAsia"/>
          <w:sz w:val="28"/>
          <w:szCs w:val="28"/>
        </w:rPr>
        <w:t>秒</w:t>
      </w:r>
      <w:r>
        <w:rPr>
          <w:rFonts w:hint="eastAsia"/>
          <w:sz w:val="28"/>
          <w:szCs w:val="28"/>
        </w:rPr>
        <w:t xml:space="preserve">    </w:t>
      </w:r>
      <w:r w:rsidR="005A56F2" w:rsidRPr="000F12AC">
        <w:rPr>
          <w:rFonts w:hint="eastAsia"/>
          <w:sz w:val="28"/>
          <w:szCs w:val="28"/>
        </w:rPr>
        <w:t>在母豬背上放上沙袋</w:t>
      </w:r>
      <w:r>
        <w:rPr>
          <w:rFonts w:hint="eastAsia"/>
          <w:sz w:val="28"/>
          <w:szCs w:val="28"/>
        </w:rPr>
        <w:t xml:space="preserve">    </w:t>
      </w:r>
      <w:r w:rsidR="005A56F2" w:rsidRPr="000F12AC">
        <w:rPr>
          <w:rFonts w:hint="eastAsia"/>
          <w:sz w:val="28"/>
          <w:szCs w:val="28"/>
        </w:rPr>
        <w:t>配種</w:t>
      </w:r>
    </w:p>
    <w:p w:rsidR="005A56F2" w:rsidRPr="00964440" w:rsidRDefault="005A56F2" w:rsidP="00964440">
      <w:pPr>
        <w:rPr>
          <w:sz w:val="28"/>
          <w:szCs w:val="28"/>
        </w:rPr>
      </w:pPr>
      <w:r w:rsidRPr="00964440">
        <w:rPr>
          <w:rFonts w:hint="eastAsia"/>
          <w:sz w:val="28"/>
          <w:szCs w:val="28"/>
        </w:rPr>
        <w:lastRenderedPageBreak/>
        <w:t>(</w:t>
      </w:r>
      <w:r w:rsidRPr="00964440">
        <w:rPr>
          <w:rFonts w:hint="eastAsia"/>
          <w:sz w:val="28"/>
          <w:szCs w:val="28"/>
        </w:rPr>
        <w:t>母豬沙袋也可單獨使用</w:t>
      </w:r>
      <w:r w:rsidR="000F12AC" w:rsidRPr="00964440">
        <w:rPr>
          <w:rFonts w:hint="eastAsia"/>
          <w:sz w:val="28"/>
          <w:szCs w:val="28"/>
        </w:rPr>
        <w:t>:</w:t>
      </w:r>
    </w:p>
    <w:p w:rsidR="00E23469" w:rsidRPr="000F12AC" w:rsidRDefault="005A56F2" w:rsidP="005A56F2">
      <w:pPr>
        <w:pStyle w:val="a3"/>
        <w:ind w:leftChars="0" w:left="720"/>
        <w:rPr>
          <w:sz w:val="28"/>
          <w:szCs w:val="28"/>
        </w:rPr>
      </w:pPr>
      <w:r w:rsidRPr="000F12AC">
        <w:rPr>
          <w:rFonts w:hint="eastAsia"/>
          <w:sz w:val="28"/>
          <w:szCs w:val="28"/>
        </w:rPr>
        <w:t>母豬沙袋左右各裝</w:t>
      </w:r>
      <w:r w:rsidRPr="000F12AC">
        <w:rPr>
          <w:rFonts w:hint="eastAsia"/>
          <w:sz w:val="28"/>
          <w:szCs w:val="28"/>
        </w:rPr>
        <w:t>4.5kg</w:t>
      </w:r>
      <w:r w:rsidRPr="000F12AC">
        <w:rPr>
          <w:rFonts w:hint="eastAsia"/>
          <w:sz w:val="28"/>
          <w:szCs w:val="28"/>
        </w:rPr>
        <w:t>砂土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放到母豬背上可用來觀察母豬是否發情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一邊放沙袋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一邊做有無發情的記號</w:t>
      </w:r>
      <w:r w:rsidRPr="000F12AC">
        <w:rPr>
          <w:rFonts w:hint="eastAsia"/>
          <w:sz w:val="28"/>
          <w:szCs w:val="28"/>
        </w:rPr>
        <w:t>.</w:t>
      </w:r>
      <w:r w:rsidR="000F12AC" w:rsidRPr="000F12AC">
        <w:rPr>
          <w:rFonts w:hint="eastAsia"/>
          <w:sz w:val="28"/>
          <w:szCs w:val="28"/>
        </w:rPr>
        <w:t>)</w:t>
      </w:r>
    </w:p>
    <w:p w:rsidR="001D2A48" w:rsidRPr="000F12AC" w:rsidRDefault="001D2A48" w:rsidP="001D2A48">
      <w:pPr>
        <w:rPr>
          <w:sz w:val="28"/>
          <w:szCs w:val="28"/>
        </w:rPr>
      </w:pPr>
    </w:p>
    <w:p w:rsidR="000F12AC" w:rsidRDefault="000F12AC" w:rsidP="001D2A48">
      <w:pPr>
        <w:rPr>
          <w:rFonts w:hint="eastAsia"/>
          <w:sz w:val="28"/>
          <w:szCs w:val="28"/>
        </w:rPr>
      </w:pPr>
      <w:r w:rsidRPr="000F12AC">
        <w:rPr>
          <w:rFonts w:hint="eastAsia"/>
          <w:sz w:val="28"/>
          <w:szCs w:val="28"/>
        </w:rPr>
        <w:t>12.</w:t>
      </w:r>
      <w:proofErr w:type="gramStart"/>
      <w:r w:rsidRPr="000F12AC">
        <w:rPr>
          <w:rFonts w:hint="eastAsia"/>
          <w:sz w:val="28"/>
          <w:szCs w:val="28"/>
        </w:rPr>
        <w:t>配完後</w:t>
      </w:r>
      <w:proofErr w:type="gramEnd"/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公豬送回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需先將</w:t>
      </w:r>
      <w:r w:rsidRPr="008623F0">
        <w:rPr>
          <w:rFonts w:hint="eastAsia"/>
          <w:b/>
          <w:sz w:val="28"/>
          <w:szCs w:val="28"/>
        </w:rPr>
        <w:t>中間橫</w:t>
      </w:r>
      <w:proofErr w:type="gramStart"/>
      <w:r w:rsidRPr="008623F0">
        <w:rPr>
          <w:rFonts w:hint="eastAsia"/>
          <w:b/>
          <w:sz w:val="28"/>
          <w:szCs w:val="28"/>
        </w:rPr>
        <w:t>桿</w:t>
      </w:r>
      <w:proofErr w:type="gramEnd"/>
      <w:r w:rsidRPr="008623F0">
        <w:rPr>
          <w:rFonts w:hint="eastAsia"/>
          <w:b/>
          <w:sz w:val="28"/>
          <w:szCs w:val="28"/>
        </w:rPr>
        <w:t>取下</w:t>
      </w:r>
      <w:r w:rsidRPr="000F12AC">
        <w:rPr>
          <w:rFonts w:hint="eastAsia"/>
          <w:sz w:val="28"/>
          <w:szCs w:val="28"/>
        </w:rPr>
        <w:t>,</w:t>
      </w:r>
      <w:r w:rsidRPr="000F12AC">
        <w:rPr>
          <w:rFonts w:hint="eastAsia"/>
          <w:sz w:val="28"/>
          <w:szCs w:val="28"/>
        </w:rPr>
        <w:t>再開前門讓公豬下車</w:t>
      </w:r>
      <w:r w:rsidRPr="000F12AC">
        <w:rPr>
          <w:rFonts w:hint="eastAsia"/>
          <w:sz w:val="28"/>
          <w:szCs w:val="28"/>
        </w:rPr>
        <w:t>.</w:t>
      </w:r>
    </w:p>
    <w:p w:rsidR="007071EB" w:rsidRDefault="004B31F3" w:rsidP="001D2A4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1044" type="#_x0000_t202" style="position:absolute;margin-left:195.9pt;margin-top:107.4pt;width:42.6pt;height:32.1pt;z-index:251674624;mso-width-relative:margin;mso-height-relative:margin" filled="f" strokecolor="red" strokeweight="2.25pt">
            <v:textbox>
              <w:txbxContent>
                <w:p w:rsidR="007071EB" w:rsidRDefault="007071EB" w:rsidP="007071EB"/>
              </w:txbxContent>
            </v:textbox>
          </v:shape>
        </w:pict>
      </w:r>
      <w:r w:rsidR="007071EB">
        <w:rPr>
          <w:rFonts w:hint="eastAsia"/>
          <w:sz w:val="28"/>
          <w:szCs w:val="28"/>
        </w:rPr>
        <w:t>13</w:t>
      </w:r>
      <w:r w:rsidR="007071EB">
        <w:rPr>
          <w:rFonts w:hint="eastAsia"/>
          <w:sz w:val="28"/>
          <w:szCs w:val="28"/>
        </w:rPr>
        <w:t>公豬車使用及清洗完畢後</w:t>
      </w:r>
      <w:r w:rsidR="007071EB">
        <w:rPr>
          <w:rFonts w:hint="eastAsia"/>
          <w:sz w:val="28"/>
          <w:szCs w:val="28"/>
        </w:rPr>
        <w:t>(</w:t>
      </w:r>
      <w:r w:rsidR="007071EB">
        <w:rPr>
          <w:rFonts w:hint="eastAsia"/>
          <w:sz w:val="28"/>
          <w:szCs w:val="28"/>
        </w:rPr>
        <w:t>清洗時切記避開上</w:t>
      </w:r>
      <w:r w:rsidR="00734196">
        <w:rPr>
          <w:rFonts w:hint="eastAsia"/>
          <w:sz w:val="28"/>
          <w:szCs w:val="28"/>
        </w:rPr>
        <w:t>面不</w:t>
      </w:r>
      <w:proofErr w:type="gramStart"/>
      <w:r w:rsidR="00734196">
        <w:rPr>
          <w:rFonts w:hint="eastAsia"/>
          <w:sz w:val="28"/>
          <w:szCs w:val="28"/>
        </w:rPr>
        <w:t>銹鋼</w:t>
      </w:r>
      <w:r w:rsidR="007071EB">
        <w:rPr>
          <w:rFonts w:hint="eastAsia"/>
          <w:sz w:val="28"/>
          <w:szCs w:val="28"/>
        </w:rPr>
        <w:t>箱</w:t>
      </w:r>
      <w:proofErr w:type="gramEnd"/>
      <w:r w:rsidR="007071EB">
        <w:rPr>
          <w:rFonts w:hint="eastAsia"/>
          <w:sz w:val="28"/>
          <w:szCs w:val="28"/>
        </w:rPr>
        <w:t>部分</w:t>
      </w:r>
      <w:r w:rsidR="007071EB">
        <w:rPr>
          <w:rFonts w:hint="eastAsia"/>
          <w:sz w:val="28"/>
          <w:szCs w:val="28"/>
        </w:rPr>
        <w:t>),</w:t>
      </w:r>
      <w:r w:rsidR="007071EB">
        <w:rPr>
          <w:rFonts w:hint="eastAsia"/>
          <w:sz w:val="28"/>
          <w:szCs w:val="28"/>
        </w:rPr>
        <w:t>將公豬車開至乾燥處</w:t>
      </w:r>
      <w:r w:rsidR="007071EB">
        <w:rPr>
          <w:rFonts w:hint="eastAsia"/>
          <w:sz w:val="28"/>
          <w:szCs w:val="28"/>
        </w:rPr>
        <w:t>,</w:t>
      </w:r>
      <w:r w:rsidR="007071EB">
        <w:rPr>
          <w:rFonts w:hint="eastAsia"/>
          <w:sz w:val="28"/>
          <w:szCs w:val="28"/>
        </w:rPr>
        <w:t>轉到</w:t>
      </w:r>
      <w:r w:rsidR="007071EB">
        <w:rPr>
          <w:rFonts w:hint="eastAsia"/>
          <w:sz w:val="28"/>
          <w:szCs w:val="28"/>
        </w:rPr>
        <w:t>off</w:t>
      </w:r>
      <w:r w:rsidR="007071EB" w:rsidRPr="007071EB">
        <w:rPr>
          <w:rFonts w:hint="eastAsia"/>
          <w:sz w:val="28"/>
          <w:szCs w:val="28"/>
        </w:rPr>
        <w:drawing>
          <wp:inline distT="0" distB="0" distL="0" distR="0">
            <wp:extent cx="2295525" cy="2056273"/>
            <wp:effectExtent l="19050" t="0" r="9525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5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1EB">
        <w:rPr>
          <w:rFonts w:hint="eastAsia"/>
          <w:sz w:val="28"/>
          <w:szCs w:val="28"/>
        </w:rPr>
        <w:t xml:space="preserve"> </w:t>
      </w:r>
      <w:r w:rsidR="007071EB">
        <w:rPr>
          <w:rFonts w:hint="eastAsia"/>
          <w:sz w:val="28"/>
          <w:szCs w:val="28"/>
        </w:rPr>
        <w:t>並將遙控器放回</w:t>
      </w:r>
      <w:r w:rsidR="007071EB">
        <w:rPr>
          <w:rFonts w:hint="eastAsia"/>
          <w:sz w:val="28"/>
          <w:szCs w:val="28"/>
        </w:rPr>
        <w:t>.</w:t>
      </w:r>
    </w:p>
    <w:p w:rsidR="004B31F3" w:rsidRDefault="004B31F3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Pr="00065307" w:rsidRDefault="00EC2B3F" w:rsidP="00C2136A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充電及緊急按鈕</w:t>
      </w:r>
      <w:r w:rsidR="00C2136A" w:rsidRPr="00065307">
        <w:rPr>
          <w:rFonts w:hint="eastAsia"/>
          <w:b/>
          <w:sz w:val="44"/>
          <w:szCs w:val="44"/>
        </w:rPr>
        <w:t>裝置</w:t>
      </w:r>
    </w:p>
    <w:p w:rsidR="00C2136A" w:rsidRDefault="004B31F3" w:rsidP="00742CCE">
      <w:pPr>
        <w:rPr>
          <w:rFonts w:hint="eastAsia"/>
          <w:sz w:val="28"/>
          <w:szCs w:val="28"/>
        </w:rPr>
      </w:pPr>
      <w:r w:rsidRPr="004B31F3">
        <w:rPr>
          <w:noProof/>
          <w:sz w:val="28"/>
          <w:szCs w:val="28"/>
        </w:rPr>
        <w:pict>
          <v:shape id="_x0000_s1055" type="#_x0000_t202" style="position:absolute;margin-left:14.6pt;margin-top:73.05pt;width:47.3pt;height:26.7pt;z-index:251684864;mso-height-percent:200;mso-height-percent:200;mso-width-relative:margin;mso-height-relative:margin" filled="f" strokecolor="#03ef4c" strokeweight="1.5pt">
            <v:textbox style="mso-fit-shape-to-text:t">
              <w:txbxContent>
                <w:p w:rsidR="004B31F3" w:rsidRDefault="004B31F3"/>
              </w:txbxContent>
            </v:textbox>
          </v:shape>
        </w:pict>
      </w:r>
      <w:r w:rsidR="00C120C8">
        <w:rPr>
          <w:noProof/>
          <w:sz w:val="28"/>
          <w:szCs w:val="28"/>
        </w:rPr>
        <w:pict>
          <v:shape id="_x0000_s1054" type="#_x0000_t32" style="position:absolute;margin-left:144.75pt;margin-top:106.5pt;width:120pt;height:.75pt;flip:y;z-index:251682816" o:connectortype="straight">
            <v:stroke endarrow="block"/>
          </v:shape>
        </w:pict>
      </w:r>
      <w:r w:rsidR="00C120C8">
        <w:rPr>
          <w:noProof/>
          <w:sz w:val="28"/>
          <w:szCs w:val="28"/>
        </w:rPr>
        <w:pict>
          <v:shape id="_x0000_s1051" type="#_x0000_t32" style="position:absolute;margin-left:144.75pt;margin-top:43.5pt;width:107.25pt;height:0;z-index:251679744" o:connectortype="straight">
            <v:stroke endarrow="block"/>
          </v:shape>
        </w:pict>
      </w:r>
      <w:r w:rsidR="00C120C8" w:rsidRPr="00C120C8">
        <w:rPr>
          <w:noProof/>
          <w:sz w:val="28"/>
          <w:szCs w:val="28"/>
        </w:rPr>
        <w:pict>
          <v:shape id="_x0000_s1053" type="#_x0000_t202" style="position:absolute;margin-left:274.35pt;margin-top:94.05pt;width:77.55pt;height:25.95pt;z-index:251681792;mso-height-percent:200;mso-height-percent:200;mso-width-relative:margin;mso-height-relative:margin">
            <v:textbox style="mso-next-textbox:#_x0000_s1053;mso-fit-shape-to-text:t">
              <w:txbxContent>
                <w:p w:rsidR="00C120C8" w:rsidRDefault="00C120C8">
                  <w:r>
                    <w:rPr>
                      <w:rFonts w:hint="eastAsia"/>
                    </w:rPr>
                    <w:t>充電插座孔</w:t>
                  </w:r>
                </w:p>
              </w:txbxContent>
            </v:textbox>
          </v:shape>
        </w:pict>
      </w:r>
      <w:r w:rsidR="00742CCE" w:rsidRPr="004C7ADB">
        <w:rPr>
          <w:noProof/>
          <w:sz w:val="28"/>
          <w:szCs w:val="28"/>
        </w:rPr>
        <w:pict>
          <v:shape id="_x0000_s1050" type="#_x0000_t202" style="position:absolute;margin-left:256.5pt;margin-top:13.8pt;width:215.25pt;height:63.45pt;z-index:251678720;mso-width-relative:margin;mso-height-relative:margin">
            <v:textbox>
              <w:txbxContent>
                <w:p w:rsidR="00C120C8" w:rsidRDefault="004C7AD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緊急按鈕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平時</w:t>
                  </w:r>
                  <w:r w:rsidR="00742CCE">
                    <w:rPr>
                      <w:rFonts w:hint="eastAsia"/>
                    </w:rPr>
                    <w:t>請勿</w:t>
                  </w:r>
                  <w:r>
                    <w:rPr>
                      <w:rFonts w:hint="eastAsia"/>
                    </w:rPr>
                    <w:t>使用</w:t>
                  </w:r>
                  <w:r>
                    <w:rPr>
                      <w:rFonts w:hint="eastAsia"/>
                    </w:rPr>
                    <w:t>)</w:t>
                  </w:r>
                </w:p>
                <w:p w:rsidR="004C7ADB" w:rsidRDefault="00742CCE">
                  <w:r>
                    <w:rPr>
                      <w:rFonts w:hint="eastAsia"/>
                    </w:rPr>
                    <w:t>緊急狀況可</w:t>
                  </w:r>
                  <w:r w:rsidRPr="00C120C8">
                    <w:rPr>
                      <w:rFonts w:hint="eastAsia"/>
                      <w:b/>
                    </w:rPr>
                    <w:t>直接按壓住按鈕</w:t>
                  </w:r>
                  <w:r>
                    <w:rPr>
                      <w:rFonts w:hint="eastAsia"/>
                    </w:rPr>
                    <w:t>,</w:t>
                  </w:r>
                  <w:r>
                    <w:rPr>
                      <w:rFonts w:hint="eastAsia"/>
                    </w:rPr>
                    <w:t>即可</w:t>
                  </w:r>
                  <w:r w:rsidRPr="00C120C8">
                    <w:rPr>
                      <w:rFonts w:hint="eastAsia"/>
                      <w:b/>
                    </w:rPr>
                    <w:t>斷電</w:t>
                  </w:r>
                  <w:r w:rsidR="00C120C8">
                    <w:rPr>
                      <w:rFonts w:hint="eastAsia"/>
                    </w:rPr>
                    <w:t>.</w:t>
                  </w:r>
                  <w:r w:rsidR="00C120C8">
                    <w:rPr>
                      <w:rFonts w:hint="eastAsia"/>
                    </w:rPr>
                    <w:t>將按鈕向右即可重新啟動</w:t>
                  </w:r>
                </w:p>
              </w:txbxContent>
            </v:textbox>
          </v:shape>
        </w:pict>
      </w:r>
      <w:r w:rsidR="00742CCE" w:rsidRPr="00C2136A">
        <w:rPr>
          <w:noProof/>
          <w:sz w:val="28"/>
          <w:szCs w:val="28"/>
        </w:rPr>
        <w:pict>
          <v:shape id="_x0000_s1048" type="#_x0000_t202" style="position:absolute;margin-left:103.5pt;margin-top:81pt;width:37.5pt;height:40.5pt;z-index:251676672;mso-width-relative:margin;mso-height-relative:margin" filled="f" strokecolor="red" strokeweight="1.5pt">
            <v:textbox>
              <w:txbxContent>
                <w:p w:rsidR="00C2136A" w:rsidRDefault="00C2136A"/>
              </w:txbxContent>
            </v:textbox>
          </v:shape>
        </w:pict>
      </w:r>
      <w:r w:rsidR="00C2136A">
        <w:rPr>
          <w:rFonts w:hint="eastAsia"/>
          <w:noProof/>
          <w:sz w:val="28"/>
          <w:szCs w:val="28"/>
        </w:rPr>
        <w:drawing>
          <wp:inline distT="0" distB="0" distL="0" distR="0">
            <wp:extent cx="3028950" cy="2136654"/>
            <wp:effectExtent l="19050" t="0" r="0" b="0"/>
            <wp:docPr id="1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112879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充電器為</w:t>
      </w:r>
      <w:r>
        <w:rPr>
          <w:rFonts w:hint="eastAsia"/>
          <w:sz w:val="28"/>
          <w:szCs w:val="28"/>
        </w:rPr>
        <w:t>115V/230V,</w:t>
      </w:r>
      <w:r>
        <w:rPr>
          <w:rFonts w:hint="eastAsia"/>
          <w:sz w:val="28"/>
          <w:szCs w:val="28"/>
        </w:rPr>
        <w:t>電池為</w:t>
      </w:r>
      <w:r>
        <w:rPr>
          <w:rFonts w:hint="eastAsia"/>
          <w:sz w:val="28"/>
          <w:szCs w:val="28"/>
        </w:rPr>
        <w:t>12V(5</w:t>
      </w:r>
      <w:r>
        <w:rPr>
          <w:rFonts w:hint="eastAsia"/>
          <w:sz w:val="28"/>
          <w:szCs w:val="28"/>
        </w:rPr>
        <w:t>安培</w:t>
      </w:r>
      <w:r>
        <w:rPr>
          <w:rFonts w:hint="eastAsia"/>
          <w:sz w:val="28"/>
          <w:szCs w:val="28"/>
        </w:rPr>
        <w:t>)</w:t>
      </w:r>
    </w:p>
    <w:p w:rsidR="004B31F3" w:rsidRDefault="004B31F3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充電前</w:t>
      </w:r>
      <w:r w:rsidRPr="00065307">
        <w:rPr>
          <w:rFonts w:hint="eastAsia"/>
          <w:b/>
          <w:sz w:val="28"/>
          <w:szCs w:val="28"/>
        </w:rPr>
        <w:t>務必</w:t>
      </w:r>
      <w:r>
        <w:rPr>
          <w:rFonts w:hint="eastAsia"/>
          <w:sz w:val="28"/>
          <w:szCs w:val="28"/>
        </w:rPr>
        <w:t>將開關</w:t>
      </w:r>
      <w:r w:rsidR="00065307">
        <w:rPr>
          <w:rFonts w:hint="eastAsia"/>
          <w:sz w:val="28"/>
          <w:szCs w:val="28"/>
        </w:rPr>
        <w:t>(</w:t>
      </w:r>
      <w:proofErr w:type="gramStart"/>
      <w:r w:rsidR="00065307">
        <w:rPr>
          <w:rFonts w:hint="eastAsia"/>
          <w:sz w:val="28"/>
          <w:szCs w:val="28"/>
        </w:rPr>
        <w:t>綠框處</w:t>
      </w:r>
      <w:proofErr w:type="gramEnd"/>
      <w:r w:rsidR="00065307"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轉至</w:t>
      </w:r>
      <w:r>
        <w:rPr>
          <w:rFonts w:hint="eastAsia"/>
          <w:sz w:val="28"/>
          <w:szCs w:val="28"/>
        </w:rPr>
        <w:t>OFF</w:t>
      </w:r>
    </w:p>
    <w:p w:rsidR="004B31F3" w:rsidRDefault="004B31F3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燈號</w:t>
      </w:r>
      <w:r>
        <w:rPr>
          <w:rFonts w:hint="eastAsia"/>
          <w:sz w:val="28"/>
          <w:szCs w:val="28"/>
        </w:rPr>
        <w:t>:</w:t>
      </w:r>
    </w:p>
    <w:p w:rsidR="00112879" w:rsidRDefault="00112879" w:rsidP="001D2A48">
      <w:pPr>
        <w:rPr>
          <w:rFonts w:hint="eastAsia"/>
          <w:sz w:val="28"/>
          <w:szCs w:val="28"/>
        </w:rPr>
      </w:pPr>
      <w:r w:rsidRPr="00112879">
        <w:rPr>
          <w:rFonts w:hint="eastAsia"/>
          <w:b/>
          <w:sz w:val="28"/>
          <w:szCs w:val="28"/>
        </w:rPr>
        <w:t>黃燈</w:t>
      </w:r>
      <w:r w:rsidR="004B31F3">
        <w:rPr>
          <w:rFonts w:hint="eastAsia"/>
          <w:b/>
          <w:sz w:val="28"/>
          <w:szCs w:val="28"/>
        </w:rPr>
        <w:t>-</w:t>
      </w:r>
      <w:r w:rsidR="004B31F3">
        <w:rPr>
          <w:rFonts w:hint="eastAsia"/>
          <w:b/>
          <w:sz w:val="28"/>
          <w:szCs w:val="28"/>
        </w:rPr>
        <w:t>充電中</w:t>
      </w:r>
      <w:r>
        <w:rPr>
          <w:rFonts w:hint="eastAsia"/>
          <w:sz w:val="28"/>
          <w:szCs w:val="28"/>
        </w:rPr>
        <w:t>,</w:t>
      </w:r>
    </w:p>
    <w:p w:rsidR="00112879" w:rsidRDefault="00112879" w:rsidP="001D2A48">
      <w:pPr>
        <w:rPr>
          <w:rFonts w:hint="eastAsia"/>
          <w:b/>
          <w:sz w:val="28"/>
          <w:szCs w:val="28"/>
        </w:rPr>
      </w:pPr>
      <w:r w:rsidRPr="00112879">
        <w:rPr>
          <w:rFonts w:hint="eastAsia"/>
          <w:b/>
          <w:sz w:val="28"/>
          <w:szCs w:val="28"/>
        </w:rPr>
        <w:t>綠燈</w:t>
      </w:r>
      <w:r w:rsidR="004B31F3">
        <w:rPr>
          <w:rFonts w:hint="eastAsia"/>
          <w:b/>
          <w:sz w:val="28"/>
          <w:szCs w:val="28"/>
        </w:rPr>
        <w:t>-</w:t>
      </w:r>
      <w:r w:rsidR="004B31F3">
        <w:rPr>
          <w:rFonts w:hint="eastAsia"/>
          <w:b/>
          <w:sz w:val="28"/>
          <w:szCs w:val="28"/>
        </w:rPr>
        <w:t>已充滿</w:t>
      </w:r>
    </w:p>
    <w:p w:rsidR="004B31F3" w:rsidRDefault="004B31F3" w:rsidP="001D2A48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綠燈</w:t>
      </w:r>
      <w:r w:rsidR="00112879">
        <w:rPr>
          <w:rFonts w:hint="eastAsia"/>
          <w:b/>
          <w:sz w:val="28"/>
          <w:szCs w:val="28"/>
        </w:rPr>
        <w:t>閃爍</w:t>
      </w:r>
      <w:r>
        <w:rPr>
          <w:rFonts w:hint="eastAsia"/>
          <w:b/>
          <w:sz w:val="28"/>
          <w:szCs w:val="28"/>
        </w:rPr>
        <w:t>-</w:t>
      </w:r>
      <w:r w:rsidR="00CD5708">
        <w:rPr>
          <w:rFonts w:hint="eastAsia"/>
          <w:b/>
          <w:sz w:val="28"/>
          <w:szCs w:val="28"/>
        </w:rPr>
        <w:t>充電線未接或未接好</w:t>
      </w:r>
    </w:p>
    <w:p w:rsidR="00112879" w:rsidRDefault="00112879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電池充滿後充電器會自動停止充電</w:t>
      </w:r>
      <w:r w:rsidR="00065307">
        <w:rPr>
          <w:rFonts w:hint="eastAsia"/>
          <w:sz w:val="28"/>
          <w:szCs w:val="28"/>
        </w:rPr>
        <w:t>,</w:t>
      </w:r>
      <w:r w:rsidR="00065307">
        <w:rPr>
          <w:rFonts w:hint="eastAsia"/>
          <w:sz w:val="28"/>
          <w:szCs w:val="28"/>
        </w:rPr>
        <w:t>充完電後約可使用</w:t>
      </w:r>
      <w:r w:rsidR="00065307">
        <w:rPr>
          <w:rFonts w:hint="eastAsia"/>
          <w:sz w:val="28"/>
          <w:szCs w:val="28"/>
        </w:rPr>
        <w:t>10</w:t>
      </w:r>
      <w:r w:rsidR="00065307">
        <w:rPr>
          <w:rFonts w:hint="eastAsia"/>
          <w:sz w:val="28"/>
          <w:szCs w:val="28"/>
        </w:rPr>
        <w:t>小時</w:t>
      </w:r>
    </w:p>
    <w:p w:rsidR="00C2136A" w:rsidRDefault="004B31F3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移動公豬車前請確認</w:t>
      </w:r>
      <w:proofErr w:type="gramStart"/>
      <w:r>
        <w:rPr>
          <w:rFonts w:hint="eastAsia"/>
          <w:sz w:val="28"/>
          <w:szCs w:val="28"/>
        </w:rPr>
        <w:t>是否已拔</w:t>
      </w:r>
      <w:r w:rsidR="00CD5708">
        <w:rPr>
          <w:rFonts w:hint="eastAsia"/>
          <w:sz w:val="28"/>
          <w:szCs w:val="28"/>
        </w:rPr>
        <w:t>充電器</w:t>
      </w:r>
      <w:proofErr w:type="gramEnd"/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C2136A" w:rsidRDefault="00C2136A" w:rsidP="001D2A48">
      <w:pPr>
        <w:rPr>
          <w:rFonts w:hint="eastAsia"/>
          <w:sz w:val="28"/>
          <w:szCs w:val="28"/>
        </w:rPr>
      </w:pPr>
    </w:p>
    <w:p w:rsidR="00065307" w:rsidRPr="00EC2B3F" w:rsidRDefault="00065307" w:rsidP="00065307">
      <w:pPr>
        <w:jc w:val="center"/>
        <w:rPr>
          <w:rFonts w:hint="eastAsia"/>
          <w:b/>
          <w:sz w:val="44"/>
          <w:szCs w:val="44"/>
        </w:rPr>
      </w:pPr>
      <w:r w:rsidRPr="00EC2B3F">
        <w:rPr>
          <w:rFonts w:hint="eastAsia"/>
          <w:b/>
          <w:sz w:val="44"/>
          <w:szCs w:val="44"/>
        </w:rPr>
        <w:lastRenderedPageBreak/>
        <w:t>遙控設定</w:t>
      </w:r>
    </w:p>
    <w:p w:rsidR="00065307" w:rsidRDefault="00065307" w:rsidP="001D2A4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1056" type="#_x0000_t202" style="position:absolute;margin-left:34.5pt;margin-top:69.75pt;width:37.5pt;height:40.5pt;z-index:251685888;mso-width-relative:margin;mso-height-relative:margin" filled="f" strokecolor="red" strokeweight="1.5pt">
            <v:textbox>
              <w:txbxContent>
                <w:p w:rsidR="00065307" w:rsidRDefault="00065307" w:rsidP="00065307"/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64883" cy="2028825"/>
            <wp:effectExtent l="19050" t="0" r="2067" b="0"/>
            <wp:docPr id="1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8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CF6">
        <w:rPr>
          <w:rFonts w:hint="eastAsia"/>
          <w:sz w:val="28"/>
          <w:szCs w:val="28"/>
        </w:rPr>
        <w:t xml:space="preserve">1.  </w:t>
      </w:r>
      <w:r w:rsidR="00F83CF6">
        <w:rPr>
          <w:rFonts w:hint="eastAsia"/>
          <w:sz w:val="28"/>
          <w:szCs w:val="28"/>
        </w:rPr>
        <w:t>轉到</w:t>
      </w:r>
      <w:r w:rsidR="00F83CF6">
        <w:rPr>
          <w:rFonts w:hint="eastAsia"/>
          <w:sz w:val="28"/>
          <w:szCs w:val="28"/>
        </w:rPr>
        <w:t>ON</w:t>
      </w:r>
    </w:p>
    <w:p w:rsidR="00F83CF6" w:rsidRDefault="00F83CF6" w:rsidP="001D2A4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1057" type="#_x0000_t202" style="position:absolute;margin-left:34.5pt;margin-top:30.75pt;width:37.5pt;height:40.5pt;z-index:251686912;mso-width-relative:margin;mso-height-relative:margin" filled="f" strokecolor="red" strokeweight="1.5pt">
            <v:textbox>
              <w:txbxContent>
                <w:p w:rsidR="00F83CF6" w:rsidRDefault="00F83CF6" w:rsidP="00F83CF6"/>
              </w:txbxContent>
            </v:textbox>
          </v:shape>
        </w:pict>
      </w:r>
      <w:r w:rsidRPr="00F83CF6">
        <w:rPr>
          <w:rFonts w:hint="eastAsia"/>
          <w:sz w:val="28"/>
          <w:szCs w:val="28"/>
        </w:rPr>
        <w:drawing>
          <wp:inline distT="0" distB="0" distL="0" distR="0">
            <wp:extent cx="2264883" cy="2028825"/>
            <wp:effectExtent l="19050" t="0" r="2067" b="0"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83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鑰匙插入後往右轉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持續右邊維持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秒</w:t>
      </w:r>
    </w:p>
    <w:p w:rsidR="00065307" w:rsidRDefault="00F83CF6" w:rsidP="001D2A48">
      <w:pPr>
        <w:rPr>
          <w:rFonts w:hint="eastAsia"/>
          <w:sz w:val="28"/>
          <w:szCs w:val="28"/>
        </w:rPr>
      </w:pPr>
      <w:r w:rsidRPr="00F83CF6">
        <w:rPr>
          <w:rFonts w:hint="eastAsia"/>
          <w:sz w:val="28"/>
          <w:szCs w:val="28"/>
        </w:rPr>
        <w:drawing>
          <wp:inline distT="0" distB="0" distL="0" distR="0">
            <wp:extent cx="1304925" cy="2029883"/>
            <wp:effectExtent l="19050" t="0" r="9525" b="0"/>
            <wp:docPr id="1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3.</w:t>
      </w:r>
      <w:r w:rsidRPr="00F83CF6">
        <w:rPr>
          <w:rFonts w:hint="eastAsia"/>
          <w:b/>
          <w:sz w:val="28"/>
          <w:szCs w:val="28"/>
        </w:rPr>
        <w:t>立刻</w:t>
      </w:r>
      <w:r>
        <w:rPr>
          <w:rFonts w:hint="eastAsia"/>
          <w:sz w:val="28"/>
          <w:szCs w:val="28"/>
        </w:rPr>
        <w:t>任意按一個按鍵維持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秒後放開</w:t>
      </w:r>
    </w:p>
    <w:p w:rsidR="00065307" w:rsidRDefault="00F83CF6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>停止任何動作約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秒以上後再使用遙控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即可使用公豬車</w:t>
      </w:r>
    </w:p>
    <w:p w:rsidR="00065307" w:rsidRPr="00F83CF6" w:rsidRDefault="00065307" w:rsidP="001D2A48">
      <w:pPr>
        <w:rPr>
          <w:rFonts w:hint="eastAsia"/>
          <w:sz w:val="28"/>
          <w:szCs w:val="28"/>
        </w:rPr>
      </w:pPr>
    </w:p>
    <w:p w:rsidR="00065307" w:rsidRDefault="00065307" w:rsidP="001D2A48">
      <w:pPr>
        <w:rPr>
          <w:rFonts w:hint="eastAsia"/>
          <w:sz w:val="28"/>
          <w:szCs w:val="28"/>
        </w:rPr>
      </w:pPr>
    </w:p>
    <w:p w:rsidR="00065307" w:rsidRDefault="00065307" w:rsidP="001D2A48">
      <w:pPr>
        <w:rPr>
          <w:rFonts w:hint="eastAsia"/>
          <w:sz w:val="28"/>
          <w:szCs w:val="28"/>
        </w:rPr>
      </w:pPr>
    </w:p>
    <w:p w:rsidR="00065307" w:rsidRDefault="00065307" w:rsidP="001D2A48">
      <w:pPr>
        <w:rPr>
          <w:rFonts w:hint="eastAsia"/>
          <w:sz w:val="28"/>
          <w:szCs w:val="28"/>
        </w:rPr>
      </w:pPr>
    </w:p>
    <w:p w:rsidR="007071EB" w:rsidRPr="004C13C0" w:rsidRDefault="007071EB" w:rsidP="004C13C0">
      <w:pPr>
        <w:jc w:val="center"/>
        <w:rPr>
          <w:rFonts w:hint="eastAsia"/>
          <w:b/>
          <w:sz w:val="44"/>
          <w:szCs w:val="28"/>
        </w:rPr>
      </w:pPr>
      <w:r w:rsidRPr="004C13C0">
        <w:rPr>
          <w:rFonts w:hint="eastAsia"/>
          <w:b/>
          <w:sz w:val="44"/>
          <w:szCs w:val="28"/>
        </w:rPr>
        <w:lastRenderedPageBreak/>
        <w:t>公豬車直線及轉彎操作</w:t>
      </w:r>
    </w:p>
    <w:p w:rsidR="007071EB" w:rsidRDefault="007071EB" w:rsidP="001D2A48">
      <w:pPr>
        <w:rPr>
          <w:rFonts w:hint="eastAsia"/>
          <w:sz w:val="28"/>
          <w:szCs w:val="28"/>
        </w:rPr>
      </w:pPr>
    </w:p>
    <w:p w:rsidR="007071EB" w:rsidRDefault="00D84BFC" w:rsidP="001D2A4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1061" type="#_x0000_t202" style="position:absolute;margin-left:249pt;margin-top:17.25pt;width:130.5pt;height:102pt;z-index:251691008;mso-width-relative:margin;mso-height-relative:margin" filled="f" strokecolor="red" strokeweight="1.5pt">
            <v:textbox>
              <w:txbxContent>
                <w:p w:rsidR="00D84BFC" w:rsidRDefault="00D84BFC" w:rsidP="00D84BFC"/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pict>
          <v:shape id="_x0000_s1060" type="#_x0000_t202" style="position:absolute;margin-left:33pt;margin-top:60pt;width:37.5pt;height:40.5pt;z-index:251689984;mso-width-relative:margin;mso-height-relative:margin" filled="f" strokecolor="red" strokeweight="1.5pt">
            <v:textbox>
              <w:txbxContent>
                <w:p w:rsidR="00D84BFC" w:rsidRDefault="00D84BFC" w:rsidP="00D84BFC"/>
              </w:txbxContent>
            </v:textbox>
          </v:shape>
        </w:pict>
      </w:r>
      <w:r w:rsidR="007071EB">
        <w:rPr>
          <w:noProof/>
          <w:sz w:val="28"/>
          <w:szCs w:val="28"/>
        </w:rPr>
        <w:drawing>
          <wp:inline distT="0" distB="0" distL="0" distR="0">
            <wp:extent cx="2434164" cy="1838325"/>
            <wp:effectExtent l="19050" t="0" r="4236" b="0"/>
            <wp:docPr id="1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21" cy="18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D9E">
        <w:rPr>
          <w:rFonts w:hint="eastAsia"/>
          <w:sz w:val="28"/>
          <w:szCs w:val="28"/>
        </w:rPr>
        <w:t xml:space="preserve">  </w:t>
      </w:r>
      <w:r w:rsidR="00012D9E">
        <w:rPr>
          <w:rFonts w:hint="eastAsia"/>
          <w:noProof/>
          <w:sz w:val="28"/>
          <w:szCs w:val="28"/>
        </w:rPr>
        <w:drawing>
          <wp:inline distT="0" distB="0" distL="0" distR="0">
            <wp:extent cx="2609850" cy="1837315"/>
            <wp:effectExtent l="19050" t="0" r="0" b="0"/>
            <wp:docPr id="1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6A" w:rsidRDefault="00012D9E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卡</w:t>
      </w:r>
      <w:proofErr w:type="gramStart"/>
      <w:r>
        <w:rPr>
          <w:rFonts w:hint="eastAsia"/>
          <w:sz w:val="28"/>
          <w:szCs w:val="28"/>
        </w:rPr>
        <w:t>榫</w:t>
      </w:r>
      <w:proofErr w:type="gramEnd"/>
      <w:r>
        <w:rPr>
          <w:rFonts w:hint="eastAsia"/>
          <w:sz w:val="28"/>
          <w:szCs w:val="28"/>
        </w:rPr>
        <w:t>卡上時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公豬車即走直線</w:t>
      </w:r>
      <w:r w:rsidR="00D84BFC">
        <w:rPr>
          <w:rFonts w:hint="eastAsia"/>
          <w:sz w:val="28"/>
          <w:szCs w:val="28"/>
        </w:rPr>
        <w:t>,</w:t>
      </w:r>
      <w:r w:rsidR="00D84BFC">
        <w:rPr>
          <w:rFonts w:hint="eastAsia"/>
          <w:sz w:val="28"/>
          <w:szCs w:val="28"/>
        </w:rPr>
        <w:t>卡</w:t>
      </w:r>
      <w:proofErr w:type="gramStart"/>
      <w:r w:rsidR="00D84BFC">
        <w:rPr>
          <w:rFonts w:hint="eastAsia"/>
          <w:sz w:val="28"/>
          <w:szCs w:val="28"/>
        </w:rPr>
        <w:t>榫鬆開時公豬</w:t>
      </w:r>
      <w:proofErr w:type="gramEnd"/>
      <w:r w:rsidR="00D84BFC">
        <w:rPr>
          <w:rFonts w:hint="eastAsia"/>
          <w:sz w:val="28"/>
          <w:szCs w:val="28"/>
        </w:rPr>
        <w:t>車可左右轉動</w:t>
      </w:r>
    </w:p>
    <w:p w:rsidR="00D84BFC" w:rsidRPr="00D84BFC" w:rsidRDefault="00D84BFC" w:rsidP="001D2A4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1058" type="#_x0000_t202" style="position:absolute;margin-left:267.75pt;margin-top:110.25pt;width:50.25pt;height:36.75pt;z-index:251687936;mso-width-relative:margin;mso-height-relative:margin" filled="f" strokecolor="red" strokeweight="1.5pt">
            <v:textbox>
              <w:txbxContent>
                <w:p w:rsidR="00D84BFC" w:rsidRDefault="00D84BFC" w:rsidP="00D84BFC"/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pict>
          <v:shape id="_x0000_s1059" type="#_x0000_t202" style="position:absolute;margin-left:46.5pt;margin-top:66pt;width:37.5pt;height:32.25pt;z-index:251688960;mso-width-relative:margin;mso-height-relative:margin" filled="f" strokecolor="red" strokeweight="1.5pt">
            <v:textbox>
              <w:txbxContent>
                <w:p w:rsidR="00D84BFC" w:rsidRDefault="00D84BFC" w:rsidP="00D84BFC"/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96691" cy="1752600"/>
            <wp:effectExtent l="19050" t="0" r="8359" b="0"/>
            <wp:docPr id="1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91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296795" cy="1806528"/>
            <wp:effectExtent l="19050" t="0" r="8255" b="0"/>
            <wp:docPr id="1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80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6A" w:rsidRDefault="00C04994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>螺絲在上</w:t>
      </w:r>
      <w:r w:rsidR="00EC2B3F">
        <w:rPr>
          <w:rFonts w:hint="eastAsia"/>
          <w:sz w:val="28"/>
          <w:szCs w:val="28"/>
        </w:rPr>
        <w:t>方</w:t>
      </w:r>
      <w:r>
        <w:rPr>
          <w:rFonts w:hint="eastAsia"/>
          <w:sz w:val="28"/>
          <w:szCs w:val="28"/>
        </w:rPr>
        <w:t>是鬆開</w:t>
      </w:r>
      <w:r w:rsidR="00EC2B3F">
        <w:rPr>
          <w:rFonts w:hint="eastAsia"/>
          <w:sz w:val="28"/>
          <w:szCs w:val="28"/>
        </w:rPr>
        <w:t xml:space="preserve">                 </w:t>
      </w:r>
      <w:r>
        <w:rPr>
          <w:rFonts w:hint="eastAsia"/>
          <w:sz w:val="28"/>
          <w:szCs w:val="28"/>
        </w:rPr>
        <w:t>螺絲在下</w:t>
      </w:r>
      <w:r w:rsidR="00EC2B3F">
        <w:rPr>
          <w:rFonts w:hint="eastAsia"/>
          <w:sz w:val="28"/>
          <w:szCs w:val="28"/>
        </w:rPr>
        <w:t>方</w:t>
      </w:r>
      <w:r>
        <w:rPr>
          <w:rFonts w:hint="eastAsia"/>
          <w:sz w:val="28"/>
          <w:szCs w:val="28"/>
        </w:rPr>
        <w:t>是卡緊</w:t>
      </w:r>
    </w:p>
    <w:p w:rsidR="00EC2B3F" w:rsidRDefault="00C04994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轉彎時</w:t>
      </w:r>
      <w:r>
        <w:rPr>
          <w:rFonts w:hint="eastAsia"/>
          <w:sz w:val="28"/>
          <w:szCs w:val="28"/>
        </w:rPr>
        <w:t>,</w:t>
      </w:r>
      <w:r w:rsidR="00EC2B3F">
        <w:rPr>
          <w:rFonts w:hint="eastAsia"/>
          <w:sz w:val="28"/>
          <w:szCs w:val="28"/>
        </w:rPr>
        <w:t>請將最上方卡</w:t>
      </w:r>
      <w:proofErr w:type="gramStart"/>
      <w:r w:rsidR="00EC2B3F">
        <w:rPr>
          <w:rFonts w:hint="eastAsia"/>
          <w:sz w:val="28"/>
          <w:szCs w:val="28"/>
        </w:rPr>
        <w:t>榫</w:t>
      </w:r>
      <w:proofErr w:type="gramEnd"/>
      <w:r w:rsidR="00EC2B3F">
        <w:rPr>
          <w:rFonts w:hint="eastAsia"/>
          <w:sz w:val="28"/>
          <w:szCs w:val="28"/>
        </w:rPr>
        <w:t>鬆開</w:t>
      </w:r>
    </w:p>
    <w:p w:rsidR="00EC2B3F" w:rsidRDefault="00C04994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若向右轉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請將右側卡緊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公豬車便會向右邊行駛</w:t>
      </w:r>
      <w:r>
        <w:rPr>
          <w:rFonts w:hint="eastAsia"/>
          <w:sz w:val="28"/>
          <w:szCs w:val="28"/>
        </w:rPr>
        <w:t>;</w:t>
      </w:r>
    </w:p>
    <w:p w:rsidR="00C2136A" w:rsidRDefault="00C04994" w:rsidP="001D2A4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若向左側行駛則將左邊卡緊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即向左邊行駛</w:t>
      </w:r>
      <w:r>
        <w:rPr>
          <w:rFonts w:hint="eastAsia"/>
          <w:sz w:val="28"/>
          <w:szCs w:val="28"/>
        </w:rPr>
        <w:t>.</w:t>
      </w:r>
    </w:p>
    <w:p w:rsidR="00EC2B3F" w:rsidRPr="00EC2B3F" w:rsidRDefault="00EC2B3F" w:rsidP="004C13C0">
      <w:pPr>
        <w:rPr>
          <w:b/>
          <w:sz w:val="44"/>
          <w:szCs w:val="28"/>
        </w:rPr>
      </w:pPr>
    </w:p>
    <w:sectPr w:rsidR="00EC2B3F" w:rsidRPr="00EC2B3F" w:rsidSect="00406D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444" w:rsidRDefault="00781444" w:rsidP="008623F0">
      <w:r>
        <w:separator/>
      </w:r>
    </w:p>
  </w:endnote>
  <w:endnote w:type="continuationSeparator" w:id="0">
    <w:p w:rsidR="00781444" w:rsidRDefault="00781444" w:rsidP="008623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444" w:rsidRDefault="00781444" w:rsidP="008623F0">
      <w:r>
        <w:separator/>
      </w:r>
    </w:p>
  </w:footnote>
  <w:footnote w:type="continuationSeparator" w:id="0">
    <w:p w:rsidR="00781444" w:rsidRDefault="00781444" w:rsidP="008623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C7771"/>
    <w:multiLevelType w:val="hybridMultilevel"/>
    <w:tmpl w:val="9498F674"/>
    <w:lvl w:ilvl="0" w:tplc="A46424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EC23605"/>
    <w:multiLevelType w:val="hybridMultilevel"/>
    <w:tmpl w:val="491E8060"/>
    <w:lvl w:ilvl="0" w:tplc="9DC4E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12C4"/>
    <w:rsid w:val="00012D9E"/>
    <w:rsid w:val="00065307"/>
    <w:rsid w:val="000C1189"/>
    <w:rsid w:val="000F12AC"/>
    <w:rsid w:val="00112879"/>
    <w:rsid w:val="001D2A48"/>
    <w:rsid w:val="00364E53"/>
    <w:rsid w:val="00406D27"/>
    <w:rsid w:val="004B31F3"/>
    <w:rsid w:val="004C13C0"/>
    <w:rsid w:val="004C7ADB"/>
    <w:rsid w:val="005712C4"/>
    <w:rsid w:val="005A56F2"/>
    <w:rsid w:val="007071EB"/>
    <w:rsid w:val="00717BA3"/>
    <w:rsid w:val="0072630E"/>
    <w:rsid w:val="00734196"/>
    <w:rsid w:val="00742CCE"/>
    <w:rsid w:val="00781444"/>
    <w:rsid w:val="00831541"/>
    <w:rsid w:val="008623F0"/>
    <w:rsid w:val="00964440"/>
    <w:rsid w:val="00B5776A"/>
    <w:rsid w:val="00C04994"/>
    <w:rsid w:val="00C120C8"/>
    <w:rsid w:val="00C2136A"/>
    <w:rsid w:val="00C959E6"/>
    <w:rsid w:val="00CD5708"/>
    <w:rsid w:val="00D84BFC"/>
    <w:rsid w:val="00DC27CF"/>
    <w:rsid w:val="00E23469"/>
    <w:rsid w:val="00EC2B3F"/>
    <w:rsid w:val="00F83CF6"/>
    <w:rsid w:val="00FB0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5" type="connector" idref="#_x0000_s1030"/>
        <o:r id="V:Rule6" type="connector" idref="#_x0000_s1034"/>
        <o:r id="V:Rule7" type="connector" idref="#_x0000_s1037"/>
        <o:r id="V:Rule8" type="connector" idref="#_x0000_s1038"/>
        <o:r id="V:Rule18" type="connector" idref="#_x0000_s1051"/>
        <o:r id="V:Rule22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2C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959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959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623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623F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623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623F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6</Pages>
  <Words>133</Words>
  <Characters>764</Characters>
  <Application>Microsoft Office Word</Application>
  <DocSecurity>0</DocSecurity>
  <Lines>6</Lines>
  <Paragraphs>1</Paragraphs>
  <ScaleCrop>false</ScaleCrop>
  <Company>Hewlett-Packard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ChangYi</dc:creator>
  <cp:lastModifiedBy>ChangYi</cp:lastModifiedBy>
  <cp:revision>4</cp:revision>
  <dcterms:created xsi:type="dcterms:W3CDTF">2017-05-04T03:41:00Z</dcterms:created>
  <dcterms:modified xsi:type="dcterms:W3CDTF">2017-05-05T06:17:00Z</dcterms:modified>
</cp:coreProperties>
</file>